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92" w:rsidRDefault="00166B92" w:rsidP="00166B92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>
        <w:rPr>
          <w:rFonts w:ascii="Times New Roman" w:hAnsi="Times New Roman"/>
          <w:bCs/>
          <w:spacing w:val="26"/>
          <w:sz w:val="24"/>
        </w:rPr>
        <w:t xml:space="preserve">     РЕСПУБЛИКА АДЫГЕЯ</w:t>
      </w:r>
      <w:r>
        <w:rPr>
          <w:rFonts w:ascii="Times New Roman" w:hAnsi="Times New Roman"/>
          <w:bCs/>
          <w:spacing w:val="26"/>
          <w:sz w:val="24"/>
        </w:rPr>
        <w:tab/>
      </w:r>
      <w:r>
        <w:rPr>
          <w:rFonts w:ascii="Times New Roman" w:hAnsi="Times New Roman"/>
          <w:bCs/>
          <w:spacing w:val="26"/>
          <w:sz w:val="24"/>
        </w:rPr>
        <w:tab/>
        <w:t xml:space="preserve">             АДЫГЭ РЕСПУБЛИКЭМ       </w:t>
      </w:r>
    </w:p>
    <w:p w:rsidR="00166B92" w:rsidRDefault="00775490" w:rsidP="00166B92">
      <w:pPr>
        <w:pStyle w:val="Standar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362.55pt;margin-top:5.1pt;width:142.55pt;height:61.6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" stroked="f">
            <v:textbox inset="0,0,0,0">
              <w:txbxContent>
                <w:p w:rsidR="00166B92" w:rsidRDefault="00166B92" w:rsidP="00166B92">
                  <w:pPr>
                    <w:pStyle w:val="Standard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районным</w:t>
                  </w:r>
                </w:p>
                <w:p w:rsidR="00166B92" w:rsidRDefault="00166B92" w:rsidP="00166B92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Муниципальнэобразованиеу</w:t>
                  </w:r>
                  <w:proofErr w:type="spellEnd"/>
                </w:p>
                <w:p w:rsidR="00166B92" w:rsidRDefault="00166B92" w:rsidP="00166B92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Дондуковскэкъоджэ</w:t>
                  </w:r>
                  <w:proofErr w:type="spellEnd"/>
                </w:p>
                <w:p w:rsidR="00166B92" w:rsidRDefault="00166B92" w:rsidP="00166B92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псэуп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I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иадминистрацие</w:t>
                  </w:r>
                  <w:proofErr w:type="spellEnd"/>
                </w:p>
                <w:p w:rsidR="00166B92" w:rsidRDefault="00166B92" w:rsidP="00166B92">
                  <w:pPr>
                    <w:pStyle w:val="Standard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166B92" w:rsidRDefault="00166B92" w:rsidP="00166B92">
                  <w:pPr>
                    <w:pStyle w:val="Standard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166B92" w:rsidRDefault="00166B92" w:rsidP="00166B92">
                  <w:pPr>
                    <w:pStyle w:val="Standard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</w:txbxContent>
            </v:textbox>
            <w10:wrap type="square"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8" type="#_x0000_t75" style="position:absolute;margin-left:3in;margin-top:4.2pt;width:61.3pt;height:61.3pt;z-index:251659264;visibility:visible" wrapcoords="-263 0 -263 21337 21600 21337 21600 0 -263 0">
            <v:imagedata r:id="rId4" o:title=""/>
            <w10:wrap type="tight"/>
          </v:shape>
          <o:OLEObject Type="Embed" ProgID="Unknown" ShapeID="Объект1" DrawAspect="Content" ObjectID="_1611139706" r:id="rId5"/>
        </w:pict>
      </w:r>
      <w:r w:rsidR="00166B92">
        <w:rPr>
          <w:rFonts w:ascii="Times New Roman" w:hAnsi="Times New Roman"/>
          <w:szCs w:val="20"/>
        </w:rPr>
        <w:tab/>
      </w:r>
      <w:proofErr w:type="spellStart"/>
      <w:r w:rsidR="00166B92">
        <w:rPr>
          <w:rFonts w:ascii="Times New Roman" w:hAnsi="Times New Roman"/>
          <w:b/>
          <w:sz w:val="22"/>
          <w:szCs w:val="22"/>
        </w:rPr>
        <w:t>Гиагинский</w:t>
      </w:r>
      <w:proofErr w:type="spellEnd"/>
      <w:r w:rsidR="00166B92">
        <w:rPr>
          <w:rFonts w:ascii="Times New Roman" w:hAnsi="Times New Roman"/>
          <w:b/>
          <w:sz w:val="22"/>
          <w:szCs w:val="22"/>
        </w:rPr>
        <w:t xml:space="preserve"> район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 муниципального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образования «</w:t>
      </w:r>
      <w:proofErr w:type="spellStart"/>
      <w:r>
        <w:rPr>
          <w:rFonts w:ascii="Times New Roman" w:hAnsi="Times New Roman"/>
          <w:b/>
          <w:sz w:val="22"/>
          <w:szCs w:val="22"/>
        </w:rPr>
        <w:t>Дондуковское</w:t>
      </w:r>
      <w:proofErr w:type="spellEnd"/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сельское поселение»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szCs w:val="20"/>
        </w:rPr>
      </w:pPr>
    </w:p>
    <w:p w:rsidR="00166B92" w:rsidRDefault="00166B92" w:rsidP="00166B92">
      <w:pPr>
        <w:pStyle w:val="Standard"/>
        <w:jc w:val="center"/>
      </w:pPr>
      <w:r>
        <w:rPr>
          <w:rFonts w:ascii="Times New Roman" w:hAnsi="Times New Roman"/>
          <w:szCs w:val="20"/>
        </w:rPr>
        <w:tab/>
      </w:r>
      <w:r w:rsidR="00775490" w:rsidRPr="00775490">
        <w:rPr>
          <w:rFonts w:ascii="Times New Roman" w:hAnsi="Times New Roman"/>
          <w:noProof/>
          <w:szCs w:val="20"/>
        </w:rPr>
        <w:pict>
          <v:shape id="Врезка2" o:spid="_x0000_s1027" type="#_x0000_t202" style="position:absolute;left:0;text-align:left;margin-left:-5.4pt;margin-top:11.7pt;width:510.2pt;height:12.25pt;z-index:251661312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" stroked="f">
            <v:textbox inset="0,0,0,0">
              <w:txbxContent>
                <w:tbl>
                  <w:tblPr>
                    <w:tblW w:w="1067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673"/>
                  </w:tblGrid>
                  <w:tr w:rsidR="00166B92">
                    <w:trPr>
                      <w:trHeight w:val="23"/>
                    </w:trPr>
                    <w:tc>
                      <w:tcPr>
                        <w:tcW w:w="10673" w:type="dxa"/>
                        <w:tcBorders>
                          <w:top w:val="doub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66B92" w:rsidRDefault="00166B92">
                        <w:pPr>
                          <w:pStyle w:val="Standard"/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166B92" w:rsidRDefault="00166B92" w:rsidP="00166B92">
                  <w:pPr>
                    <w:pStyle w:val="Standard"/>
                  </w:pPr>
                </w:p>
              </w:txbxContent>
            </v:textbox>
            <w10:wrap type="square" anchorx="margin"/>
          </v:shape>
        </w:pict>
      </w:r>
    </w:p>
    <w:p w:rsidR="00166B92" w:rsidRDefault="00166B92" w:rsidP="00166B92">
      <w:pPr>
        <w:pStyle w:val="Standard"/>
        <w:tabs>
          <w:tab w:val="left" w:pos="6520"/>
        </w:tabs>
        <w:rPr>
          <w:rFonts w:ascii="Times New Roman" w:hAnsi="Times New Roman"/>
          <w:sz w:val="28"/>
          <w:szCs w:val="28"/>
        </w:rPr>
      </w:pPr>
    </w:p>
    <w:p w:rsidR="00166B92" w:rsidRPr="009E4B00" w:rsidRDefault="009E4B00" w:rsidP="00166B92">
      <w:pPr>
        <w:pStyle w:val="Textbodyindent"/>
        <w:ind w:left="0"/>
        <w:jc w:val="center"/>
        <w:rPr>
          <w:u w:val="single"/>
        </w:rPr>
      </w:pPr>
      <w:r>
        <w:t xml:space="preserve">ПОСТАНОВЛЕНИЕ №  </w:t>
      </w:r>
      <w:r>
        <w:rPr>
          <w:u w:val="single"/>
        </w:rPr>
        <w:t>9__</w:t>
      </w:r>
      <w:r w:rsidRPr="009E4B00">
        <w:rPr>
          <w:u w:val="single"/>
        </w:rPr>
        <w:t xml:space="preserve"> </w:t>
      </w:r>
    </w:p>
    <w:p w:rsidR="00166B92" w:rsidRDefault="00166B92" w:rsidP="00166B92">
      <w:pPr>
        <w:pStyle w:val="Textbodyindent"/>
        <w:ind w:left="0"/>
        <w:jc w:val="center"/>
      </w:pPr>
      <w:r>
        <w:t xml:space="preserve">от 01 </w:t>
      </w:r>
      <w:r>
        <w:rPr>
          <w:szCs w:val="28"/>
        </w:rPr>
        <w:t>февраля 2019 года</w:t>
      </w:r>
    </w:p>
    <w:p w:rsidR="00166B92" w:rsidRDefault="00166B92" w:rsidP="00166B92">
      <w:pPr>
        <w:sectPr w:rsidR="00166B92">
          <w:pgSz w:w="11905" w:h="16837"/>
          <w:pgMar w:top="1440" w:right="567" w:bottom="488" w:left="1134" w:header="720" w:footer="720" w:gutter="0"/>
          <w:cols w:space="720"/>
        </w:sect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ст.Дондуковская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66B92" w:rsidRDefault="00166B92" w:rsidP="00166B92">
      <w:pPr>
        <w:pStyle w:val="Standard"/>
        <w:rPr>
          <w:color w:val="666666"/>
        </w:rPr>
      </w:pPr>
      <w:r>
        <w:rPr>
          <w:color w:val="666666"/>
        </w:rPr>
        <w:t> </w:t>
      </w:r>
    </w:p>
    <w:p w:rsidR="00166B92" w:rsidRDefault="00166B92" w:rsidP="00166B92">
      <w:pPr>
        <w:sectPr w:rsidR="00166B92">
          <w:type w:val="continuous"/>
          <w:pgSz w:w="11905" w:h="16837"/>
          <w:pgMar w:top="1440" w:right="567" w:bottom="488" w:left="1134" w:header="720" w:footer="720" w:gutter="0"/>
          <w:cols w:space="720"/>
        </w:sectPr>
      </w:pPr>
    </w:p>
    <w:p w:rsidR="00166B92" w:rsidRDefault="00166B92" w:rsidP="00166B92">
      <w:pPr>
        <w:pStyle w:val="Standard"/>
        <w:autoSpaceDE w:val="0"/>
        <w:spacing w:before="108" w:after="1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«Об установлении стоимости услуг, предоставляемых согласно гарантированному перечню услуг по погребению»</w:t>
      </w:r>
    </w:p>
    <w:p w:rsidR="00166B92" w:rsidRDefault="00166B92" w:rsidP="00166B92">
      <w:pPr>
        <w:pStyle w:val="Standard"/>
        <w:autoSpaceDE w:val="0"/>
        <w:spacing w:before="108" w:after="108"/>
        <w:jc w:val="both"/>
      </w:pPr>
      <w:r>
        <w:rPr>
          <w:rFonts w:ascii="Times New Roman" w:hAnsi="Times New Roman"/>
          <w:bCs w:val="0"/>
          <w:color w:val="000000"/>
          <w:sz w:val="24"/>
        </w:rPr>
        <w:t xml:space="preserve"> В целях установления стоимости услуг, предоставляемых согласно гарантированному перечню услуг по погребению на основании Федерального закона от 06.10.2003 года №131-ФЗ «Об общих принципах организации местного самоуправления в Российской Федерации», ст.9 Федерального закона от 12.01.1996 г.№ 8-ФЗ «О погребении и похоронном деле», Постановлением Кабинета Министров РА от 09.07. 2009 года №155 «О мерах по реализации Федерального закона «О погребении  и похоронном деле», руководствуясь Уставом МО «</w:t>
      </w:r>
      <w:proofErr w:type="spellStart"/>
      <w:r>
        <w:rPr>
          <w:rFonts w:ascii="Times New Roman" w:hAnsi="Times New Roman"/>
          <w:bCs w:val="0"/>
          <w:color w:val="000000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color w:val="000000"/>
          <w:sz w:val="24"/>
        </w:rPr>
        <w:t xml:space="preserve"> сельское поселение»</w:t>
      </w:r>
    </w:p>
    <w:p w:rsidR="00166B92" w:rsidRDefault="00166B92" w:rsidP="00166B92">
      <w:pPr>
        <w:pStyle w:val="Standard"/>
        <w:autoSpaceDE w:val="0"/>
        <w:spacing w:before="108" w:after="108"/>
        <w:jc w:val="both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 xml:space="preserve">                                                             П О С Т А Н О В Л Я Ю: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1. Согласовать стоимость услуг, предоставляемых согласно гарантированному перечню услуг по погребению с  Управлением государственного регулирования цен и тарифов Республики Адыгея.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2. Утвердить стоимость услуг, предоставляемых согласно гарантированному перечню услуг по погребению, согласно Приложения №1.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3. Постановление Главы муниципального образования «</w:t>
      </w:r>
      <w:proofErr w:type="spellStart"/>
      <w:r>
        <w:rPr>
          <w:rFonts w:ascii="Times New Roman" w:hAnsi="Times New Roman"/>
          <w:bCs w:val="0"/>
          <w:color w:val="000000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color w:val="000000"/>
          <w:sz w:val="24"/>
        </w:rPr>
        <w:t xml:space="preserve"> сельское поселение» №34             от «01» февраля 2018 года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4.Контроль за исполнением настоящего постановления возложить на руководителя финансово-экономического отдела Бойко А.В.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 xml:space="preserve">5.Настоящее постановление вступает в силу со дня обнародования и распространяется на </w:t>
      </w:r>
      <w:proofErr w:type="gramStart"/>
      <w:r>
        <w:rPr>
          <w:rFonts w:ascii="Times New Roman" w:hAnsi="Times New Roman"/>
          <w:bCs w:val="0"/>
          <w:color w:val="000000"/>
          <w:sz w:val="24"/>
        </w:rPr>
        <w:t>правоотношения</w:t>
      </w:r>
      <w:proofErr w:type="gramEnd"/>
      <w:r>
        <w:rPr>
          <w:rFonts w:ascii="Times New Roman" w:hAnsi="Times New Roman"/>
          <w:bCs w:val="0"/>
          <w:color w:val="000000"/>
          <w:sz w:val="24"/>
        </w:rPr>
        <w:t xml:space="preserve"> возникшие с 1 февраля 2019 года.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Глава муниципального образования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«</w:t>
      </w:r>
      <w:proofErr w:type="spellStart"/>
      <w:r>
        <w:rPr>
          <w:rFonts w:ascii="Times New Roman" w:hAnsi="Times New Roman"/>
          <w:bCs w:val="0"/>
          <w:color w:val="000000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color w:val="000000"/>
          <w:sz w:val="24"/>
        </w:rPr>
        <w:t xml:space="preserve"> сельское поселение»   </w:t>
      </w:r>
      <w:r w:rsidR="008F5534">
        <w:rPr>
          <w:rFonts w:ascii="Times New Roman" w:hAnsi="Times New Roman"/>
          <w:bCs w:val="0"/>
          <w:color w:val="000000"/>
          <w:sz w:val="24"/>
        </w:rPr>
        <w:t xml:space="preserve">                                    </w:t>
      </w:r>
      <w:r w:rsidR="00EE476F">
        <w:rPr>
          <w:rFonts w:ascii="Times New Roman" w:hAnsi="Times New Roman"/>
          <w:bCs w:val="0"/>
          <w:color w:val="000000"/>
          <w:sz w:val="24"/>
        </w:rPr>
        <w:t xml:space="preserve">                           </w:t>
      </w:r>
      <w:proofErr w:type="spellStart"/>
      <w:r>
        <w:rPr>
          <w:rFonts w:ascii="Times New Roman" w:hAnsi="Times New Roman"/>
          <w:bCs w:val="0"/>
          <w:color w:val="000000"/>
          <w:sz w:val="24"/>
        </w:rPr>
        <w:t>Н.Н.Бровин</w:t>
      </w:r>
      <w:proofErr w:type="spellEnd"/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>Подготовлено: Руководитель финансово-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 xml:space="preserve">экономического отдела                         </w:t>
      </w:r>
      <w:r>
        <w:rPr>
          <w:rFonts w:ascii="Times New Roman" w:hAnsi="Times New Roman"/>
          <w:bCs w:val="0"/>
          <w:color w:val="000000"/>
          <w:sz w:val="24"/>
        </w:rPr>
        <w:tab/>
      </w:r>
      <w:r>
        <w:rPr>
          <w:rFonts w:ascii="Times New Roman" w:hAnsi="Times New Roman"/>
          <w:bCs w:val="0"/>
          <w:color w:val="000000"/>
          <w:sz w:val="24"/>
        </w:rPr>
        <w:tab/>
      </w:r>
      <w:r>
        <w:rPr>
          <w:rFonts w:ascii="Times New Roman" w:hAnsi="Times New Roman"/>
          <w:bCs w:val="0"/>
          <w:color w:val="000000"/>
          <w:sz w:val="24"/>
        </w:rPr>
        <w:tab/>
      </w:r>
      <w:r>
        <w:rPr>
          <w:rFonts w:ascii="Times New Roman" w:hAnsi="Times New Roman"/>
          <w:bCs w:val="0"/>
          <w:color w:val="000000"/>
          <w:sz w:val="24"/>
        </w:rPr>
        <w:tab/>
      </w:r>
      <w:r>
        <w:rPr>
          <w:rFonts w:ascii="Times New Roman" w:hAnsi="Times New Roman"/>
          <w:bCs w:val="0"/>
          <w:color w:val="000000"/>
          <w:sz w:val="24"/>
        </w:rPr>
        <w:tab/>
      </w:r>
      <w:r>
        <w:rPr>
          <w:rFonts w:ascii="Times New Roman" w:hAnsi="Times New Roman"/>
          <w:bCs w:val="0"/>
          <w:color w:val="000000"/>
          <w:sz w:val="24"/>
        </w:rPr>
        <w:tab/>
        <w:t>А.В. Бойко</w:t>
      </w: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</w:p>
    <w:p w:rsidR="00166B92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 xml:space="preserve">Согласовано: ведущий специалист -юрист                                                          И.А. </w:t>
      </w:r>
      <w:proofErr w:type="spellStart"/>
      <w:r>
        <w:rPr>
          <w:rFonts w:ascii="Times New Roman" w:hAnsi="Times New Roman"/>
          <w:bCs w:val="0"/>
          <w:color w:val="000000"/>
          <w:sz w:val="24"/>
        </w:rPr>
        <w:t>Сытникова</w:t>
      </w:r>
      <w:proofErr w:type="spellEnd"/>
    </w:p>
    <w:p w:rsidR="00166B92" w:rsidRDefault="00166B92" w:rsidP="00166B92">
      <w:pPr>
        <w:sectPr w:rsidR="00166B92">
          <w:type w:val="continuous"/>
          <w:pgSz w:w="11905" w:h="16837"/>
          <w:pgMar w:top="1440" w:right="567" w:bottom="488" w:left="1134" w:header="720" w:footer="720" w:gutter="0"/>
          <w:cols w:space="720"/>
        </w:sectPr>
      </w:pP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Приложение № 1</w:t>
      </w: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Дондуковское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 от «01» февраля 2019 г.</w:t>
      </w: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65"/>
        <w:gridCol w:w="6888"/>
      </w:tblGrid>
      <w:tr w:rsidR="00166B92" w:rsidTr="00B8619F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государственного</w:t>
            </w: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регулирования цен и тарифов Республики Адыгея  </w:t>
            </w: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______О.С.Комиссаренко</w:t>
            </w:r>
            <w:proofErr w:type="spellEnd"/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«____»__________2019 г.</w:t>
            </w:r>
          </w:p>
        </w:tc>
        <w:tc>
          <w:tcPr>
            <w:tcW w:w="6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СОГЛАСОВАНО:                                 СОГЛАСОВАНО: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Отделением                  Управляющий государственным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пенсионного фонда РФ по                    учреждением- Региональное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</w:t>
            </w:r>
            <w:r w:rsidR="002803CF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Адыгея                               отделение Фонда социального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страхования по Республике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Адыгея</w:t>
            </w: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______________А.Х.Кулов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_____________Р.Х.Натхо</w:t>
            </w:r>
            <w:proofErr w:type="spellEnd"/>
          </w:p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66B92" w:rsidRDefault="00166B92" w:rsidP="00B8619F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«_____»_____________2019 г.             «___»___________2019 г.</w:t>
            </w:r>
          </w:p>
        </w:tc>
      </w:tr>
    </w:tbl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Стоимость</w:t>
      </w:r>
    </w:p>
    <w:p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гарантированного перечня предоставляемых услуг (работ) по погребению оказываемых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Дондуковское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1 февраля 2019 г.</w:t>
      </w:r>
    </w:p>
    <w:p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ind w:left="-540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tbl>
      <w:tblPr>
        <w:tblW w:w="9922" w:type="dxa"/>
        <w:tblInd w:w="-1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8"/>
        <w:gridCol w:w="7200"/>
        <w:gridCol w:w="1894"/>
      </w:tblGrid>
      <w:tr w:rsidR="00166B92" w:rsidTr="00B8619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Наименование услуги (товара)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Цена, руб.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бесплатно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Предоставление, доставка гроба и других предметов, необходимых для погребения: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2803CF" w:rsidRDefault="00CD200D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4008,88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2.1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Гроб стандартный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3 798,44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2.2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Инвентарная табличка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210,44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Перевозка тела (останков) умершего на кладбище </w:t>
            </w:r>
            <w:proofErr w:type="gramStart"/>
            <w:r>
              <w:rPr>
                <w:rFonts w:ascii="Times New Roman" w:hAnsi="Times New Roman"/>
                <w:bCs w:val="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 w:val="0"/>
                <w:sz w:val="24"/>
              </w:rPr>
              <w:t>вкрем</w:t>
            </w:r>
            <w:r w:rsidR="002803CF">
              <w:rPr>
                <w:rFonts w:ascii="Times New Roman" w:hAnsi="Times New Roman"/>
                <w:bCs w:val="0"/>
                <w:sz w:val="24"/>
              </w:rPr>
              <w:t>а</w:t>
            </w:r>
            <w:r>
              <w:rPr>
                <w:rFonts w:ascii="Times New Roman" w:hAnsi="Times New Roman"/>
                <w:bCs w:val="0"/>
                <w:sz w:val="24"/>
              </w:rPr>
              <w:t>торий)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873,74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Копка могилы для погребения и погребение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1 063,85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ИТОГО: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5 946,47</w:t>
            </w:r>
          </w:p>
        </w:tc>
      </w:tr>
      <w:tr w:rsidR="00166B92" w:rsidTr="00B8619F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- при рытье могилы экскаватором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5 946,47</w:t>
            </w:r>
          </w:p>
        </w:tc>
      </w:tr>
    </w:tbl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Дон</w:t>
      </w:r>
      <w:r w:rsidR="00B21AE0">
        <w:rPr>
          <w:rFonts w:ascii="Times New Roman" w:hAnsi="Times New Roman"/>
          <w:sz w:val="24"/>
        </w:rPr>
        <w:t>дуковское</w:t>
      </w:r>
      <w:proofErr w:type="spellEnd"/>
      <w:r w:rsidR="00B21AE0">
        <w:rPr>
          <w:rFonts w:ascii="Times New Roman" w:hAnsi="Times New Roman"/>
          <w:sz w:val="24"/>
        </w:rPr>
        <w:t xml:space="preserve"> сельское поселение»  </w:t>
      </w:r>
      <w:r w:rsidR="003E02EB" w:rsidRPr="003E02EB">
        <w:rPr>
          <w:rFonts w:ascii="Times New Roman" w:hAnsi="Times New Roman"/>
          <w:sz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Н.Н.Бровин</w:t>
      </w:r>
      <w:proofErr w:type="spellEnd"/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стоимости изготовления гроба стандартного, обитого внутри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снаружи х/б тканью с подушкой, изготовление креста, приобретение других принадлежностей</w:t>
      </w:r>
    </w:p>
    <w:p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tbl>
      <w:tblPr>
        <w:tblW w:w="9661" w:type="dxa"/>
        <w:tblInd w:w="-1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8"/>
        <w:gridCol w:w="2893"/>
      </w:tblGrid>
      <w:tr w:rsidR="00166B92" w:rsidTr="00B8619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595,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33</w:t>
            </w:r>
            <w:r w:rsidR="0035201C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зарплата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541,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35201C" w:rsidRPr="008F5534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подушки </w:t>
            </w: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DD74BA" w:rsidRPr="008F5534">
              <w:rPr>
                <w:rFonts w:ascii="Times New Roman" w:hAnsi="Times New Roman"/>
                <w:color w:val="000000" w:themeColor="text1"/>
                <w:sz w:val="24"/>
              </w:rPr>
              <w:t>35,2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35201C" w:rsidRPr="008F553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</w:t>
            </w:r>
            <w:r w:rsidRPr="00DD74BA">
              <w:rPr>
                <w:rFonts w:ascii="Times New Roman" w:hAnsi="Times New Roman"/>
                <w:sz w:val="24"/>
              </w:rPr>
              <w:t xml:space="preserve">0,3 </w:t>
            </w:r>
            <w:r>
              <w:rPr>
                <w:rFonts w:ascii="Times New Roman" w:hAnsi="Times New Roman"/>
                <w:sz w:val="24"/>
              </w:rPr>
              <w:t>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 xml:space="preserve">  </w:t>
            </w: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40,5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="0035201C" w:rsidRPr="008F5534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гроба </w:t>
            </w: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DD74BA" w:rsidRPr="008F5534">
              <w:rPr>
                <w:rFonts w:ascii="Times New Roman" w:hAnsi="Times New Roman"/>
                <w:color w:val="000000" w:themeColor="text1"/>
                <w:sz w:val="24"/>
              </w:rPr>
              <w:t>12,6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35201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</w:t>
            </w:r>
            <w:r w:rsidRPr="00DD74BA">
              <w:rPr>
                <w:rFonts w:ascii="Times New Roman" w:hAnsi="Times New Roman"/>
                <w:sz w:val="24"/>
              </w:rPr>
              <w:t>4,</w:t>
            </w:r>
            <w:r w:rsidR="00DD74B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450,7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="0035201C" w:rsidRPr="008F5534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обивка гроба 38,37 *1,30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 xml:space="preserve">  49,88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зарплата 10%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 xml:space="preserve">  54,12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2.ЕСН 30.2 %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179,7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9</w:t>
            </w:r>
            <w:r w:rsidR="00774FE2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3.Электроэнергия 2 ч.*7,5 кВт*7,25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>108,73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4.Расход материалов: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>1800,2</w:t>
            </w:r>
            <w:r w:rsidR="00DD74BA" w:rsidRPr="003128DD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необрезная 25 мм 0,13 куб. м *7520,46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>977,66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ткань крашеная х/б 5,5 м*34,44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>189,42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1 шт.*118,32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>118,32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ткань белая 5,5 м*22,04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>121,22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скоба 0,35 пачки*</w:t>
            </w:r>
            <w:r w:rsidRPr="002803CF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2803CF" w:rsidRPr="002803CF">
              <w:rPr>
                <w:rFonts w:ascii="Times New Roman" w:hAnsi="Times New Roman"/>
                <w:color w:val="000000" w:themeColor="text1"/>
                <w:sz w:val="24"/>
              </w:rPr>
              <w:t>,62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 xml:space="preserve">    8,27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гвозди 0,4 кг*118,32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 xml:space="preserve"> 47,33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Покрывало 1 шт.*</w:t>
            </w:r>
            <w:r w:rsidRPr="002803CF">
              <w:rPr>
                <w:rFonts w:ascii="Times New Roman" w:hAnsi="Times New Roman"/>
                <w:color w:val="000000" w:themeColor="text1"/>
                <w:sz w:val="24"/>
              </w:rPr>
              <w:t>338,0</w:t>
            </w:r>
            <w:r w:rsidR="002803CF" w:rsidRPr="002803CF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128DD">
              <w:rPr>
                <w:rFonts w:ascii="Times New Roman" w:hAnsi="Times New Roman"/>
                <w:sz w:val="24"/>
              </w:rPr>
              <w:t>338,05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расходы 0,54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321,4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  <w:r w:rsidR="00774FE2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66B92" w:rsidTr="00B8619F">
        <w:trPr>
          <w:trHeight w:val="372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Общецеховые расходы 49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>291,71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Себестоимость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8F553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3297,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31</w:t>
            </w:r>
            <w:r w:rsidR="00774FE2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66B92" w:rsidTr="00B8619F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Прибыль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8F5534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501,1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774FE2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rPr>
          <w:trHeight w:val="3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>3 798,44</w:t>
            </w:r>
          </w:p>
        </w:tc>
      </w:tr>
      <w:tr w:rsidR="00166B92" w:rsidTr="00B8619F">
        <w:trPr>
          <w:trHeight w:val="5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Default="00166B92" w:rsidP="00B8619F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B92" w:rsidRPr="003128DD" w:rsidRDefault="00166B92" w:rsidP="00B8619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128DD">
              <w:rPr>
                <w:rFonts w:ascii="Times New Roman" w:hAnsi="Times New Roman"/>
                <w:b/>
                <w:sz w:val="24"/>
              </w:rPr>
              <w:t>3 798,44</w:t>
            </w:r>
          </w:p>
        </w:tc>
      </w:tr>
    </w:tbl>
    <w:p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:rsidR="00D80C3B" w:rsidRPr="00D80C3B" w:rsidRDefault="00D80C3B" w:rsidP="00166B92">
      <w:pPr>
        <w:pStyle w:val="Standard"/>
        <w:jc w:val="both"/>
        <w:rPr>
          <w:rFonts w:ascii="Times New Roman" w:hAnsi="Times New Roman"/>
          <w:b/>
          <w:color w:val="FF33CC"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Дондуковское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  </w:t>
      </w:r>
      <w:r w:rsidR="003E02EB" w:rsidRPr="003E02EB">
        <w:rPr>
          <w:rFonts w:ascii="Times New Roman" w:hAnsi="Times New Roman"/>
          <w:sz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</w:rPr>
        <w:t>Н.Н.Бровин</w:t>
      </w:r>
      <w:proofErr w:type="spellEnd"/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3128DD" w:rsidRDefault="003128DD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:rsidR="003128DD" w:rsidRDefault="003128DD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стоимости изготовления инвентарной таблички деревянной,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устанавливаемой на могиле</w:t>
      </w:r>
    </w:p>
    <w:p w:rsidR="00166B92" w:rsidRDefault="00166B92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tbl>
      <w:tblPr>
        <w:tblW w:w="9240" w:type="dxa"/>
        <w:tblInd w:w="-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77"/>
        <w:gridCol w:w="2963"/>
      </w:tblGrid>
      <w:tr w:rsidR="00166B92" w:rsidTr="00B8619F">
        <w:trPr>
          <w:trHeight w:hRule="exact" w:val="29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07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затрат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 w:rsidR="00166B92" w:rsidTr="00B8619F">
        <w:trPr>
          <w:trHeight w:hRule="exact" w:val="1164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ФОТ:</w:t>
            </w:r>
          </w:p>
          <w:p w:rsidR="00166B92" w:rsidRPr="00D80C3B" w:rsidRDefault="00166B92" w:rsidP="00B8619F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осн.</w:t>
            </w:r>
            <w:r w:rsidR="003128DD" w:rsidRPr="003128DD">
              <w:rPr>
                <w:rFonts w:ascii="Times New Roman" w:hAnsi="Times New Roman"/>
                <w:color w:val="000000" w:themeColor="text1"/>
                <w:sz w:val="24"/>
              </w:rPr>
              <w:t>143,53</w:t>
            </w:r>
            <w:r>
              <w:rPr>
                <w:rFonts w:ascii="Times New Roman" w:hAnsi="Times New Roman"/>
                <w:sz w:val="24"/>
              </w:rPr>
              <w:t>*0,35=</w:t>
            </w: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3128DD" w:rsidRPr="008F5534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774FE2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166B92" w:rsidRPr="00D80C3B" w:rsidRDefault="003128DD" w:rsidP="00B8619F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 w:rsidRPr="003128DD">
              <w:rPr>
                <w:rFonts w:ascii="Times New Roman" w:hAnsi="Times New Roman"/>
                <w:color w:val="000000" w:themeColor="text1"/>
                <w:sz w:val="24"/>
              </w:rPr>
              <w:t>106,71</w:t>
            </w:r>
            <w:r w:rsidR="00166B92">
              <w:rPr>
                <w:rFonts w:ascii="Times New Roman" w:hAnsi="Times New Roman"/>
                <w:sz w:val="24"/>
              </w:rPr>
              <w:t>*0,083 ч/ч=</w:t>
            </w:r>
            <w:r w:rsidRPr="003128DD">
              <w:rPr>
                <w:rFonts w:ascii="Times New Roman" w:hAnsi="Times New Roman"/>
                <w:color w:val="000000" w:themeColor="text1"/>
                <w:sz w:val="24"/>
              </w:rPr>
              <w:t>8,86</w:t>
            </w:r>
          </w:p>
          <w:p w:rsidR="00166B92" w:rsidRDefault="00166B92" w:rsidP="00B8619F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доп. 10%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8F5534" w:rsidRDefault="008F5534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65,01</w:t>
            </w:r>
          </w:p>
          <w:p w:rsidR="00166B92" w:rsidRPr="008F5534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5</w:t>
            </w:r>
            <w:r w:rsidR="003128DD" w:rsidRPr="008F5534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0,2</w:t>
            </w:r>
            <w:r w:rsidR="008F5534" w:rsidRPr="008F5534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</w:t>
            </w:r>
            <w:r w:rsidR="00774FE2" w:rsidRPr="008F5534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 </w:t>
            </w:r>
          </w:p>
          <w:p w:rsidR="00CD200D" w:rsidRPr="003128DD" w:rsidRDefault="003128DD" w:rsidP="003128DD">
            <w:pPr>
              <w:pStyle w:val="Standard"/>
              <w:shd w:val="clear" w:color="auto" w:fill="FFFFFF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3128DD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                    8,86</w:t>
            </w:r>
          </w:p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5,91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</w:pPr>
            <w:r>
              <w:rPr>
                <w:rFonts w:ascii="Times New Roman" w:hAnsi="Times New Roman"/>
                <w:sz w:val="24"/>
              </w:rPr>
              <w:t xml:space="preserve">2. Совокупный тариф страховых взносов — </w:t>
            </w:r>
            <w:r>
              <w:rPr>
                <w:rFonts w:ascii="Times New Roman" w:hAnsi="Times New Roman"/>
                <w:b/>
                <w:sz w:val="24"/>
              </w:rPr>
              <w:t>30,2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19,63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Материалы: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30,77</w:t>
            </w:r>
          </w:p>
        </w:tc>
      </w:tr>
      <w:tr w:rsidR="00166B92" w:rsidTr="00B8619F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обрезная 25 мм 0,0025   куб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 w:rsidR="00774F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8DD"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  <w:proofErr w:type="spellEnd"/>
            <w:r w:rsidR="00774FE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128DD" w:rsidRPr="008F5534">
              <w:rPr>
                <w:rFonts w:ascii="Times New Roman" w:hAnsi="Times New Roman"/>
                <w:color w:val="000000" w:themeColor="text1"/>
                <w:sz w:val="24"/>
              </w:rPr>
              <w:t>9785,1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="00774FE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24,46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0,02 кг*</w:t>
            </w:r>
            <w:r w:rsidRPr="00407757">
              <w:rPr>
                <w:rFonts w:ascii="Times New Roman" w:hAnsi="Times New Roman"/>
                <w:color w:val="000000" w:themeColor="text1"/>
                <w:sz w:val="24"/>
              </w:rPr>
              <w:t>315,5</w:t>
            </w:r>
            <w:r w:rsidR="00407757" w:rsidRPr="0040775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6,31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расходы от ФОТ*0,54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8F5534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35,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EE476F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</w:tr>
      <w:tr w:rsidR="00166B92" w:rsidTr="00B8619F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5.0бщецеховые расходы от ФОТ*0,49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31,85</w:t>
            </w:r>
          </w:p>
        </w:tc>
      </w:tr>
      <w:tr w:rsidR="00166B92" w:rsidTr="00B8619F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б.Себестоимость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91322E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91322E">
              <w:rPr>
                <w:rFonts w:ascii="Times New Roman" w:hAnsi="Times New Roman"/>
                <w:b/>
                <w:color w:val="000000" w:themeColor="text1"/>
                <w:sz w:val="24"/>
              </w:rPr>
              <w:t>182,3</w:t>
            </w:r>
            <w:r w:rsidR="0091322E" w:rsidRPr="0091322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7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Прибыль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91322E" w:rsidRDefault="008F5534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91322E">
              <w:rPr>
                <w:rFonts w:ascii="Times New Roman" w:hAnsi="Times New Roman"/>
                <w:b/>
                <w:color w:val="000000" w:themeColor="text1"/>
                <w:sz w:val="24"/>
              </w:rPr>
              <w:t>28,</w:t>
            </w:r>
            <w:r w:rsidR="0091322E" w:rsidRPr="0091322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07</w:t>
            </w:r>
          </w:p>
        </w:tc>
      </w:tr>
      <w:tr w:rsidR="00166B92" w:rsidTr="00B8619F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210,44</w:t>
            </w:r>
          </w:p>
        </w:tc>
      </w:tr>
      <w:tr w:rsidR="00166B92" w:rsidTr="00B8619F">
        <w:trPr>
          <w:trHeight w:hRule="exact" w:val="302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widowControl w:val="0"/>
              <w:shd w:val="clear" w:color="auto" w:fill="FFFFFF"/>
              <w:autoSpaceDE w:val="0"/>
              <w:ind w:left="3150" w:right="10200" w:hanging="1395"/>
            </w:pPr>
            <w:r w:rsidRPr="003128DD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96,83</w:t>
            </w:r>
          </w:p>
        </w:tc>
      </w:tr>
    </w:tbl>
    <w:p w:rsidR="00166B92" w:rsidRDefault="00166B92" w:rsidP="00166B92">
      <w:pPr>
        <w:pStyle w:val="Standard"/>
        <w:shd w:val="clear" w:color="auto" w:fill="FFFFFF"/>
        <w:ind w:left="3355"/>
        <w:rPr>
          <w:rFonts w:ascii="Times New Roman" w:hAnsi="Times New Roman"/>
          <w:b/>
          <w:spacing w:val="-1"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b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Глава муниципального образования</w:t>
      </w:r>
    </w:p>
    <w:p w:rsidR="00166B92" w:rsidRDefault="00166B92" w:rsidP="00166B92">
      <w:pPr>
        <w:pStyle w:val="Standard"/>
        <w:jc w:val="both"/>
        <w:rPr>
          <w:rFonts w:ascii="Times New Roman" w:hAnsi="Times New Roman"/>
          <w:bCs w:val="0"/>
          <w:spacing w:val="-2"/>
          <w:sz w:val="24"/>
        </w:rPr>
      </w:pPr>
      <w:r>
        <w:rPr>
          <w:rFonts w:ascii="Times New Roman" w:hAnsi="Times New Roman"/>
          <w:bCs w:val="0"/>
          <w:spacing w:val="-2"/>
          <w:sz w:val="24"/>
        </w:rPr>
        <w:t>«</w:t>
      </w:r>
      <w:proofErr w:type="spellStart"/>
      <w:r>
        <w:rPr>
          <w:rFonts w:ascii="Times New Roman" w:hAnsi="Times New Roman"/>
          <w:bCs w:val="0"/>
          <w:spacing w:val="-2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spacing w:val="-2"/>
          <w:sz w:val="24"/>
        </w:rPr>
        <w:t xml:space="preserve"> сельское поселение»</w:t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proofErr w:type="spellStart"/>
      <w:r>
        <w:rPr>
          <w:rFonts w:ascii="Times New Roman" w:hAnsi="Times New Roman"/>
          <w:bCs w:val="0"/>
          <w:spacing w:val="-2"/>
          <w:sz w:val="24"/>
        </w:rPr>
        <w:t>Н.Н.Бровин</w:t>
      </w:r>
      <w:proofErr w:type="spellEnd"/>
    </w:p>
    <w:p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pStyle w:val="Standard"/>
        <w:jc w:val="both"/>
      </w:pPr>
    </w:p>
    <w:p w:rsidR="00166B92" w:rsidRDefault="00166B92" w:rsidP="00166B92">
      <w:pPr>
        <w:sectPr w:rsidR="00166B92">
          <w:pgSz w:w="11905" w:h="16837"/>
          <w:pgMar w:top="1440" w:right="567" w:bottom="488" w:left="1134" w:header="720" w:footer="720" w:gutter="0"/>
          <w:cols w:space="720"/>
        </w:sectPr>
      </w:pPr>
    </w:p>
    <w:p w:rsidR="003128DD" w:rsidRDefault="003128DD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</w:p>
    <w:p w:rsidR="003128DD" w:rsidRDefault="003128DD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</w:p>
    <w:p w:rsidR="003128DD" w:rsidRDefault="003128DD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</w:p>
    <w:p w:rsidR="005C0683" w:rsidRDefault="005C0683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  <w:bookmarkStart w:id="0" w:name="_GoBack"/>
      <w:bookmarkEnd w:id="0"/>
    </w:p>
    <w:p w:rsidR="0091322E" w:rsidRPr="00B21AE0" w:rsidRDefault="0091322E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</w:p>
    <w:p w:rsidR="0091322E" w:rsidRPr="00B21AE0" w:rsidRDefault="0091322E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</w:p>
    <w:p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:rsidR="00166B92" w:rsidRDefault="00166B92" w:rsidP="00166B92">
      <w:pPr>
        <w:pStyle w:val="Standard"/>
        <w:shd w:val="clear" w:color="auto" w:fill="FFFFFF"/>
        <w:ind w:left="3821"/>
        <w:rPr>
          <w:rFonts w:ascii="Times New Roman" w:hAnsi="Times New Roman"/>
          <w:b/>
          <w:spacing w:val="-2"/>
          <w:sz w:val="24"/>
        </w:rPr>
      </w:pPr>
    </w:p>
    <w:p w:rsidR="00166B92" w:rsidRDefault="00166B92" w:rsidP="00166B92">
      <w:pPr>
        <w:pStyle w:val="Standard"/>
        <w:shd w:val="clear" w:color="auto" w:fill="FFFFFF"/>
        <w:ind w:left="93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стоимости услуги по погребению умершего с копкой могилы экскаватором</w:t>
      </w:r>
    </w:p>
    <w:p w:rsidR="00166B92" w:rsidRDefault="00166B92" w:rsidP="00166B92">
      <w:pPr>
        <w:pStyle w:val="Standard"/>
        <w:shd w:val="clear" w:color="auto" w:fill="FFFFFF"/>
        <w:spacing w:before="274"/>
        <w:ind w:left="2237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1.Рытье могилы одноковшовым экскаватором.</w:t>
      </w:r>
    </w:p>
    <w:p w:rsidR="00166B92" w:rsidRDefault="00166B92" w:rsidP="00166B92">
      <w:pPr>
        <w:sectPr w:rsidR="00166B92">
          <w:type w:val="continuous"/>
          <w:pgSz w:w="11905" w:h="16837"/>
          <w:pgMar w:top="1440" w:right="2195" w:bottom="488" w:left="396" w:header="720" w:footer="720" w:gutter="0"/>
          <w:cols w:space="720"/>
        </w:sectPr>
      </w:pPr>
    </w:p>
    <w:p w:rsidR="00166B92" w:rsidRDefault="00166B92" w:rsidP="00166B92">
      <w:pPr>
        <w:pStyle w:val="Standard"/>
        <w:shd w:val="clear" w:color="auto" w:fill="FFFFFF"/>
        <w:spacing w:line="274" w:lineRule="exact"/>
        <w:ind w:right="2765" w:firstLine="398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lastRenderedPageBreak/>
        <w:t>Перечень работ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2765"/>
      </w:pPr>
      <w:r>
        <w:rPr>
          <w:rFonts w:ascii="Times New Roman" w:hAnsi="Times New Roman"/>
          <w:sz w:val="24"/>
          <w:u w:val="single"/>
        </w:rPr>
        <w:t>Для машиниста экскаватора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 .Заправка подготовка экскаватора к работе.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2.Предвижение до места захоронения.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экскаватора в нужное положение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4.Разработка грунта с очисткой ковша. Профессия: машинист 3 разряда.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0,63+0,5=1.13 чел/час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</w:p>
    <w:p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>Для землекопа (рабочий по кладбищу)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</w:pPr>
      <w:r>
        <w:rPr>
          <w:rFonts w:ascii="Times New Roman" w:hAnsi="Times New Roman"/>
          <w:spacing w:val="-4"/>
          <w:sz w:val="24"/>
        </w:rPr>
        <w:t xml:space="preserve">1.Зачистка могилы вручную. </w:t>
      </w:r>
      <w:r>
        <w:rPr>
          <w:rFonts w:ascii="Times New Roman" w:hAnsi="Times New Roman"/>
          <w:sz w:val="24"/>
        </w:rPr>
        <w:t>Норма времени - 0,72 чел/час</w:t>
      </w:r>
    </w:p>
    <w:p w:rsidR="00166B92" w:rsidRDefault="00166B92" w:rsidP="00166B92">
      <w:pPr>
        <w:pStyle w:val="Standard"/>
        <w:shd w:val="clear" w:color="auto" w:fill="FFFFFF"/>
        <w:spacing w:before="264"/>
        <w:ind w:left="40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2.3ахоронение</w:t>
      </w:r>
    </w:p>
    <w:p w:rsidR="00166B92" w:rsidRDefault="00166B92" w:rsidP="00166B92">
      <w:pPr>
        <w:pStyle w:val="Standard"/>
        <w:shd w:val="clear" w:color="auto" w:fill="FFFFFF"/>
        <w:ind w:left="3974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Перечень работ:</w:t>
      </w:r>
    </w:p>
    <w:p w:rsidR="00166B92" w:rsidRDefault="00166B92" w:rsidP="00166B92">
      <w:pPr>
        <w:pStyle w:val="Standard"/>
        <w:shd w:val="clear" w:color="auto" w:fill="FFFFFF"/>
        <w:spacing w:before="283" w:line="274" w:lineRule="exact"/>
        <w:ind w:left="4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 .Забивка крышки гроба и опускание в могилу.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2.Засыпка могилы и устройство надмогильного холма.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регистрационной таблички.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-2.1 чет/час</w:t>
      </w:r>
    </w:p>
    <w:p w:rsidR="00166B92" w:rsidRDefault="00166B92" w:rsidP="00166B92">
      <w:pPr>
        <w:pStyle w:val="Standard"/>
        <w:shd w:val="clear" w:color="auto" w:fill="FFFFFF"/>
        <w:spacing w:before="269" w:line="274" w:lineRule="exact"/>
        <w:ind w:left="3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Заработная плата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-машинист экскаватора (11829,65/166* 1,1З ч/ч=80,53 руб.)</w:t>
      </w:r>
    </w:p>
    <w:p w:rsidR="00166B92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-рабочий по кладбищу (</w:t>
      </w:r>
      <w:r w:rsidRPr="002803CF">
        <w:rPr>
          <w:rFonts w:ascii="Times New Roman" w:hAnsi="Times New Roman"/>
          <w:color w:val="000000" w:themeColor="text1"/>
          <w:spacing w:val="-2"/>
          <w:sz w:val="24"/>
        </w:rPr>
        <w:t>10703,9</w:t>
      </w:r>
      <w:r w:rsidR="002803CF" w:rsidRPr="002803CF">
        <w:rPr>
          <w:rFonts w:ascii="Times New Roman" w:hAnsi="Times New Roman"/>
          <w:color w:val="000000" w:themeColor="text1"/>
          <w:spacing w:val="-2"/>
          <w:sz w:val="24"/>
        </w:rPr>
        <w:t>8</w:t>
      </w:r>
      <w:r w:rsidRPr="002803CF">
        <w:rPr>
          <w:rFonts w:ascii="Times New Roman" w:hAnsi="Times New Roman"/>
          <w:color w:val="000000" w:themeColor="text1"/>
          <w:spacing w:val="-2"/>
          <w:sz w:val="24"/>
        </w:rPr>
        <w:t>/</w:t>
      </w:r>
      <w:r>
        <w:rPr>
          <w:rFonts w:ascii="Times New Roman" w:hAnsi="Times New Roman"/>
          <w:spacing w:val="-2"/>
          <w:sz w:val="24"/>
        </w:rPr>
        <w:t>166*2,82 ч/ч=181,84 руб.)</w:t>
      </w:r>
    </w:p>
    <w:p w:rsidR="00166B92" w:rsidRDefault="00166B92" w:rsidP="00166B92">
      <w:pPr>
        <w:sectPr w:rsidR="00166B92">
          <w:type w:val="continuous"/>
          <w:pgSz w:w="11905" w:h="16837"/>
          <w:pgMar w:top="1440" w:right="1130" w:bottom="488" w:left="396" w:header="720" w:footer="720" w:gutter="0"/>
          <w:cols w:space="720"/>
        </w:sectPr>
      </w:pPr>
    </w:p>
    <w:p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7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6355"/>
        <w:gridCol w:w="2747"/>
      </w:tblGrid>
      <w:tr w:rsidR="00166B92" w:rsidTr="00B8619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затрат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Сумма затрат, руб.</w:t>
            </w:r>
          </w:p>
        </w:tc>
      </w:tr>
      <w:tr w:rsidR="00166B92" w:rsidTr="00B8619F">
        <w:trPr>
          <w:trHeight w:hRule="exact" w:val="83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ФОТ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з/п 10%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288,61</w:t>
            </w:r>
          </w:p>
          <w:p w:rsidR="00166B92" w:rsidRPr="002803CF" w:rsidRDefault="00166B92" w:rsidP="00B8619F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262,</w:t>
            </w:r>
            <w:r w:rsidR="002803CF" w:rsidRPr="002803CF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37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 26,24</w:t>
            </w:r>
          </w:p>
        </w:tc>
      </w:tr>
      <w:tr w:rsidR="00166B92" w:rsidTr="00B8619F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Совокупный тариф страховых взносов  30,2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87,16</w:t>
            </w:r>
          </w:p>
        </w:tc>
      </w:tr>
      <w:tr w:rsidR="00166B92" w:rsidTr="00B8619F">
        <w:trPr>
          <w:trHeight w:hRule="exact" w:val="16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Сырье и материалы: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Дизтопливо 5,1 л*37,41 руб.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Моторное масло 0,0520 л*82,83 руб. Трансмиссионное масло 0,024 л*82,59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Пластические масла 0.06 кг х56,71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Спец. масло 0,006 кг*56,34 руб.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Пластическая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Пластич.масла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0,06 кг*80 руб.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2803CF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b/>
                <w:color w:val="000000" w:themeColor="text1"/>
                <w:sz w:val="24"/>
              </w:rPr>
              <w:t>200,8</w:t>
            </w:r>
            <w:r w:rsidR="002803CF" w:rsidRPr="002803CF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  <w:p w:rsidR="00166B92" w:rsidRPr="002803CF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color w:val="000000" w:themeColor="text1"/>
                <w:sz w:val="24"/>
              </w:rPr>
              <w:t>190,7</w:t>
            </w:r>
            <w:r w:rsidR="002803CF" w:rsidRPr="002803C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4,31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1,98</w:t>
            </w:r>
          </w:p>
          <w:p w:rsidR="00166B92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3,40</w:t>
            </w:r>
          </w:p>
          <w:p w:rsidR="00166B92" w:rsidRPr="002803CF" w:rsidRDefault="00166B92" w:rsidP="00B8619F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color w:val="000000" w:themeColor="text1"/>
                <w:sz w:val="24"/>
              </w:rPr>
              <w:t xml:space="preserve">       0,3</w:t>
            </w:r>
            <w:r w:rsidR="002803CF" w:rsidRPr="002803C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166B92" w:rsidTr="00B8619F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Амортизация 7102,26/166*1,13 час.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2803CF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803CF">
              <w:rPr>
                <w:rFonts w:ascii="Times New Roman" w:hAnsi="Times New Roman"/>
                <w:b/>
                <w:color w:val="000000" w:themeColor="text1"/>
                <w:sz w:val="24"/>
              </w:rPr>
              <w:t>48,3</w:t>
            </w:r>
            <w:r w:rsidR="002803CF" w:rsidRPr="002803CF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166B92" w:rsidTr="00B8619F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расходы от ФОТ 0,54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155,85</w:t>
            </w:r>
          </w:p>
        </w:tc>
      </w:tr>
      <w:tr w:rsidR="00166B92" w:rsidTr="00B8619F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Общецеховые расходы от ФОТ 0,49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141,42</w:t>
            </w:r>
          </w:p>
        </w:tc>
      </w:tr>
      <w:tr w:rsidR="00166B92" w:rsidTr="00B8619F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8F5534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922,</w:t>
            </w:r>
            <w:r w:rsidR="002803CF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454909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Pr="008F5534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141,6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  <w:r w:rsidR="00454909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</w:p>
        </w:tc>
      </w:tr>
      <w:tr w:rsidR="00166B92" w:rsidTr="00B8619F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с рентабельностью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1063,85</w:t>
            </w:r>
          </w:p>
        </w:tc>
      </w:tr>
      <w:tr w:rsidR="00166B92" w:rsidTr="00B8619F">
        <w:trPr>
          <w:trHeight w:hRule="exact" w:val="29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Отпускная 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6B92" w:rsidRDefault="00166B92" w:rsidP="00B8619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1063,85</w:t>
            </w:r>
          </w:p>
        </w:tc>
      </w:tr>
    </w:tbl>
    <w:p w:rsidR="00166B92" w:rsidRPr="00CD200D" w:rsidRDefault="00166B92" w:rsidP="002803CF">
      <w:pPr>
        <w:pStyle w:val="Standard"/>
        <w:shd w:val="clear" w:color="auto" w:fill="FFFFFF"/>
        <w:spacing w:line="269" w:lineRule="exact"/>
        <w:ind w:left="1114"/>
        <w:rPr>
          <w:rFonts w:ascii="Times New Roman" w:hAnsi="Times New Roman"/>
          <w:b/>
          <w:color w:val="FF0000"/>
          <w:spacing w:val="-3"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Глава муниципального образования</w:t>
      </w:r>
    </w:p>
    <w:p w:rsidR="00166B92" w:rsidRPr="00A33930" w:rsidRDefault="00166B92" w:rsidP="00A33930">
      <w:pPr>
        <w:pStyle w:val="Standard"/>
        <w:jc w:val="both"/>
        <w:rPr>
          <w:rFonts w:ascii="Times New Roman" w:hAnsi="Times New Roman"/>
          <w:bCs w:val="0"/>
          <w:spacing w:val="-2"/>
          <w:sz w:val="24"/>
        </w:rPr>
        <w:sectPr w:rsidR="00166B92" w:rsidRPr="00A33930">
          <w:type w:val="continuous"/>
          <w:pgSz w:w="11905" w:h="16837"/>
          <w:pgMar w:top="1440" w:right="1182" w:bottom="488" w:left="632" w:header="720" w:footer="720" w:gutter="0"/>
          <w:cols w:space="720"/>
        </w:sectPr>
      </w:pPr>
      <w:r>
        <w:rPr>
          <w:rFonts w:ascii="Times New Roman" w:hAnsi="Times New Roman"/>
          <w:bCs w:val="0"/>
          <w:spacing w:val="-2"/>
          <w:sz w:val="24"/>
        </w:rPr>
        <w:t>«</w:t>
      </w:r>
      <w:proofErr w:type="spellStart"/>
      <w:r>
        <w:rPr>
          <w:rFonts w:ascii="Times New Roman" w:hAnsi="Times New Roman"/>
          <w:bCs w:val="0"/>
          <w:spacing w:val="-2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spacing w:val="-2"/>
          <w:sz w:val="24"/>
        </w:rPr>
        <w:t xml:space="preserve"> сельское поселение»</w:t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>
        <w:rPr>
          <w:rFonts w:ascii="Times New Roman" w:hAnsi="Times New Roman"/>
          <w:bCs w:val="0"/>
          <w:spacing w:val="-2"/>
          <w:sz w:val="24"/>
        </w:rPr>
        <w:tab/>
      </w:r>
      <w:r w:rsidR="003E02EB" w:rsidRPr="003E02EB">
        <w:rPr>
          <w:rFonts w:ascii="Times New Roman" w:hAnsi="Times New Roman"/>
          <w:bCs w:val="0"/>
          <w:spacing w:val="-2"/>
          <w:sz w:val="24"/>
        </w:rPr>
        <w:t xml:space="preserve">     </w:t>
      </w:r>
      <w:proofErr w:type="spellStart"/>
      <w:r>
        <w:rPr>
          <w:rFonts w:ascii="Times New Roman" w:hAnsi="Times New Roman"/>
          <w:bCs w:val="0"/>
          <w:spacing w:val="-2"/>
          <w:sz w:val="24"/>
        </w:rPr>
        <w:t>Н.Н.Бровин</w:t>
      </w:r>
      <w:proofErr w:type="spellEnd"/>
    </w:p>
    <w:p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стоимости услуги по перевозке тела (останков)  умершего к месту                     захоронения</w:t>
      </w:r>
    </w:p>
    <w:p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tbl>
      <w:tblPr>
        <w:tblW w:w="9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0"/>
        <w:gridCol w:w="2234"/>
      </w:tblGrid>
      <w:tr w:rsidR="00166B92" w:rsidTr="00B8619F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 затрат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1.ФОТ: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з/п12481,62/166*3,0ч/ч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з/п 10 %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248,13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225,57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22,56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2.Совокупный тариф страховых взносов-30,2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74,94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3.Расход ГСМ: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АИ-76 15 км*(27/100 км)*37,75 руб.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моторное (1,1 л/100 км.)*15 км*82,83 руб.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Pr="008F5534" w:rsidRDefault="00166B92" w:rsidP="00B8619F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166,5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  <w:p w:rsidR="00166B92" w:rsidRPr="008F5534" w:rsidRDefault="00166B92" w:rsidP="00B8619F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color w:val="000000" w:themeColor="text1"/>
                <w:sz w:val="24"/>
              </w:rPr>
              <w:t>152,8</w:t>
            </w:r>
            <w:r w:rsidR="008F5534" w:rsidRPr="008F5534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13,67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4.Запасные части и инвентарь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12,12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5.Общеэксплутационные расходы 54 от ФОТ 0,54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133,99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6.Общецеховые расходы от ФОТ 0,45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121,58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7.Себестоимость 1 перевозки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Pr="008F5534" w:rsidRDefault="00166B92" w:rsidP="00B8619F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757,3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8.Прибыль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Pr="008F5534" w:rsidRDefault="00166B92" w:rsidP="00B8619F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116,4</w:t>
            </w:r>
            <w:r w:rsidR="008F5534" w:rsidRPr="008F5534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166B92" w:rsidTr="00B8619F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9.Стоимость перевозки тела (останков) умершего катафалком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B92" w:rsidRDefault="00166B92" w:rsidP="00B8619F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873,74</w:t>
            </w:r>
          </w:p>
        </w:tc>
      </w:tr>
    </w:tbl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Pr="00CD200D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color w:val="FF0000"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Глава муниципального образования</w:t>
      </w:r>
    </w:p>
    <w:p w:rsidR="00166B92" w:rsidRDefault="00166B92" w:rsidP="00166B92">
      <w:pPr>
        <w:pStyle w:val="Standard"/>
        <w:shd w:val="clear" w:color="auto" w:fill="FFFFFF"/>
      </w:pPr>
      <w:r>
        <w:rPr>
          <w:rFonts w:ascii="Times New Roman" w:hAnsi="Times New Roman"/>
          <w:bCs w:val="0"/>
          <w:sz w:val="24"/>
        </w:rPr>
        <w:t>«</w:t>
      </w:r>
      <w:proofErr w:type="spellStart"/>
      <w:r>
        <w:rPr>
          <w:rFonts w:ascii="Times New Roman" w:hAnsi="Times New Roman"/>
          <w:bCs w:val="0"/>
          <w:sz w:val="24"/>
        </w:rPr>
        <w:t>Дондуковское</w:t>
      </w:r>
      <w:proofErr w:type="spellEnd"/>
      <w:r>
        <w:rPr>
          <w:rFonts w:ascii="Times New Roman" w:hAnsi="Times New Roman"/>
          <w:bCs w:val="0"/>
          <w:sz w:val="24"/>
        </w:rPr>
        <w:t xml:space="preserve"> сельское поселение»   </w:t>
      </w:r>
      <w:r>
        <w:rPr>
          <w:rFonts w:ascii="Times New Roman" w:hAnsi="Times New Roman"/>
          <w:bCs w:val="0"/>
          <w:sz w:val="24"/>
        </w:rPr>
        <w:tab/>
      </w:r>
      <w:r>
        <w:rPr>
          <w:rFonts w:ascii="Times New Roman" w:hAnsi="Times New Roman"/>
          <w:bCs w:val="0"/>
          <w:sz w:val="24"/>
        </w:rPr>
        <w:tab/>
      </w:r>
      <w:r w:rsidR="003E02EB" w:rsidRPr="009E4B00">
        <w:rPr>
          <w:rFonts w:ascii="Times New Roman" w:hAnsi="Times New Roman"/>
          <w:bCs w:val="0"/>
          <w:sz w:val="24"/>
        </w:rPr>
        <w:t xml:space="preserve">                                   </w:t>
      </w:r>
      <w:proofErr w:type="spellStart"/>
      <w:r>
        <w:rPr>
          <w:rFonts w:ascii="Times New Roman" w:hAnsi="Times New Roman"/>
          <w:bCs w:val="0"/>
          <w:sz w:val="24"/>
        </w:rPr>
        <w:t>Н.Н.Бровин</w:t>
      </w:r>
      <w:proofErr w:type="spellEnd"/>
    </w:p>
    <w:p w:rsidR="009856F5" w:rsidRPr="00133A69" w:rsidRDefault="00710518" w:rsidP="00710518">
      <w:pPr>
        <w:rPr>
          <w:sz w:val="36"/>
          <w:szCs w:val="36"/>
        </w:rPr>
      </w:pPr>
      <w:r>
        <w:br/>
      </w:r>
    </w:p>
    <w:sectPr w:rsidR="009856F5" w:rsidRPr="00133A69" w:rsidSect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95"/>
    <w:rsid w:val="00017175"/>
    <w:rsid w:val="000A57CE"/>
    <w:rsid w:val="000E07D4"/>
    <w:rsid w:val="00133A69"/>
    <w:rsid w:val="00166B92"/>
    <w:rsid w:val="00186937"/>
    <w:rsid w:val="00224A49"/>
    <w:rsid w:val="002803CF"/>
    <w:rsid w:val="002C085D"/>
    <w:rsid w:val="002E6272"/>
    <w:rsid w:val="003128DD"/>
    <w:rsid w:val="003354D3"/>
    <w:rsid w:val="0035201C"/>
    <w:rsid w:val="003C31F7"/>
    <w:rsid w:val="003D0422"/>
    <w:rsid w:val="003D0BF8"/>
    <w:rsid w:val="003E02EB"/>
    <w:rsid w:val="00407757"/>
    <w:rsid w:val="0041535A"/>
    <w:rsid w:val="00454909"/>
    <w:rsid w:val="00467323"/>
    <w:rsid w:val="0048189E"/>
    <w:rsid w:val="004830E3"/>
    <w:rsid w:val="004F1E14"/>
    <w:rsid w:val="0051375D"/>
    <w:rsid w:val="005242E5"/>
    <w:rsid w:val="005C0683"/>
    <w:rsid w:val="00622BCC"/>
    <w:rsid w:val="00710518"/>
    <w:rsid w:val="007363F2"/>
    <w:rsid w:val="00750AB8"/>
    <w:rsid w:val="00774FE2"/>
    <w:rsid w:val="00775490"/>
    <w:rsid w:val="00794C81"/>
    <w:rsid w:val="007E2FBA"/>
    <w:rsid w:val="0086244B"/>
    <w:rsid w:val="008F5534"/>
    <w:rsid w:val="0091322E"/>
    <w:rsid w:val="00947111"/>
    <w:rsid w:val="00984361"/>
    <w:rsid w:val="009856F5"/>
    <w:rsid w:val="009C6417"/>
    <w:rsid w:val="009E4B00"/>
    <w:rsid w:val="009E4F1F"/>
    <w:rsid w:val="009F5695"/>
    <w:rsid w:val="00A11A8A"/>
    <w:rsid w:val="00A33930"/>
    <w:rsid w:val="00A84BF6"/>
    <w:rsid w:val="00B21AE0"/>
    <w:rsid w:val="00B34646"/>
    <w:rsid w:val="00BA313E"/>
    <w:rsid w:val="00CA2C9E"/>
    <w:rsid w:val="00CD200D"/>
    <w:rsid w:val="00D45323"/>
    <w:rsid w:val="00D80C3B"/>
    <w:rsid w:val="00DC6C4F"/>
    <w:rsid w:val="00DD74BA"/>
    <w:rsid w:val="00EE476F"/>
    <w:rsid w:val="00F92F5D"/>
    <w:rsid w:val="00FA6468"/>
    <w:rsid w:val="00FC781C"/>
    <w:rsid w:val="00FE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"/>
    <w:qFormat/>
    <w:rsid w:val="00166B92"/>
    <w:pPr>
      <w:keepNext/>
      <w:outlineLvl w:val="0"/>
    </w:pPr>
    <w:rPr>
      <w:b/>
      <w:bCs w:val="0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6B92"/>
    <w:pPr>
      <w:keepNext/>
      <w:widowControl/>
      <w:spacing w:before="240" w:after="120"/>
      <w:ind w:left="1008" w:hanging="1008"/>
      <w:outlineLvl w:val="4"/>
    </w:pPr>
    <w:rPr>
      <w:rFonts w:ascii="Arial" w:eastAsia="MS Mincho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92"/>
    <w:rPr>
      <w:rFonts w:ascii="Arial" w:eastAsia="Times New Roman" w:hAnsi="Arial" w:cs="Times New Roman"/>
      <w:b/>
      <w:kern w:val="3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6B92"/>
    <w:rPr>
      <w:rFonts w:ascii="Arial" w:eastAsia="MS Mincho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166B9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0"/>
      <w:szCs w:val="24"/>
      <w:lang w:eastAsia="ru-RU"/>
    </w:rPr>
  </w:style>
  <w:style w:type="paragraph" w:customStyle="1" w:styleId="Textbodyindent">
    <w:name w:val="Text body indent"/>
    <w:basedOn w:val="Standard"/>
    <w:rsid w:val="00166B92"/>
    <w:pPr>
      <w:spacing w:after="120"/>
      <w:ind w:left="283"/>
    </w:pPr>
    <w:rPr>
      <w:rFonts w:ascii="Times New Roman" w:hAnsi="Times New Roman"/>
      <w:bCs w:val="0"/>
      <w:sz w:val="28"/>
    </w:rPr>
  </w:style>
  <w:style w:type="paragraph" w:customStyle="1" w:styleId="TableContents">
    <w:name w:val="Table Contents"/>
    <w:basedOn w:val="Standard"/>
    <w:rsid w:val="00166B9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Пользователь Windows</cp:lastModifiedBy>
  <cp:revision>6</cp:revision>
  <cp:lastPrinted>2019-02-07T08:24:00Z</cp:lastPrinted>
  <dcterms:created xsi:type="dcterms:W3CDTF">2019-02-07T05:24:00Z</dcterms:created>
  <dcterms:modified xsi:type="dcterms:W3CDTF">2019-02-08T11:02:00Z</dcterms:modified>
</cp:coreProperties>
</file>